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06695" cy="2730931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730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8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666666"/>
          <w:sz w:val="19"/>
          <w:szCs w:val="19"/>
          <w:rtl w:val="0"/>
        </w:rPr>
        <w:t xml:space="preserve">Ośrodek Kultury „Zameczek" w Czernicy/Stowarzyszenie Działań Lokalnych Spichlerz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20" w:lineRule="auto"/>
        <w:jc w:val="center"/>
        <w:rPr>
          <w:rFonts w:ascii="Arial" w:cs="Arial" w:eastAsia="Arial" w:hAnsi="Arial"/>
          <w:color w:val="999999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  <w:rtl w:val="0"/>
        </w:rPr>
        <w:t xml:space="preserve">Dom Kultury + Zadanie I – Inicjatywy Lokalne </w:t>
      </w:r>
    </w:p>
    <w:p w:rsidR="00000000" w:rsidDel="00000000" w:rsidP="00000000" w:rsidRDefault="00000000" w:rsidRPr="00000000" w14:paraId="00000005">
      <w:pPr>
        <w:spacing w:after="320" w:lineRule="auto"/>
        <w:jc w:val="center"/>
        <w:rPr>
          <w:rFonts w:ascii="Arial" w:cs="Arial" w:eastAsia="Arial" w:hAnsi="Arial"/>
          <w:color w:val="999999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  <w:rtl w:val="0"/>
        </w:rPr>
        <w:t xml:space="preserve">Edycja 2026</w:t>
      </w:r>
    </w:p>
    <w:p w:rsidR="00000000" w:rsidDel="00000000" w:rsidP="00000000" w:rsidRDefault="00000000" w:rsidRPr="00000000" w14:paraId="00000006">
      <w:pPr>
        <w:spacing w:after="120" w:before="240" w:lineRule="auto"/>
        <w:jc w:val="center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52"/>
          <w:szCs w:val="52"/>
          <w:rtl w:val="0"/>
        </w:rPr>
        <w:t xml:space="preserve">Raport z diagnozy społeczności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400" w:lineRule="auto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color w:val="666666"/>
          <w:rtl w:val="0"/>
        </w:rPr>
        <w:t xml:space="preserve">projekt „Zameczek – kultura, która buduje wspólnotę"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2d6a2d" w:space="6" w:sz="4" w:val="single"/>
          <w:bottom w:color="2d6a2d" w:space="6" w:sz="4" w:val="single"/>
        </w:pBdr>
        <w:spacing w:after="120" w:before="12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1a3d1a"/>
          <w:sz w:val="20"/>
          <w:szCs w:val="20"/>
          <w:rtl w:val="0"/>
        </w:rPr>
        <w:t xml:space="preserve">49 ankiet  ·  maj–czerwiec 2026  ·  forma: online + papierowa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pBdr>
          <w:bottom w:color="2d6a2d" w:space="4" w:sz="6" w:val="single"/>
        </w:pBdr>
        <w:spacing w:after="12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1. Po co robiliśmy te badanie?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 maju i czerwcu 2026 roku Ośrodek Kultury „Zameczek" przeprowadził ankietę wśród mieszkańców Czernicy. Zależało nam na tym, żeby przed ogłoszeniem naboru na inicjatywy lokalne naprawdę wiedzieć, czego ludzie chcą, co ich powstrzymuje i kto może wziąć sprawę w swoje ręce.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Ankieta była dostępna online i w wersji papierowej. Zebrałyśmy 49 odpowiedzi od osób w różnym wieku i z różnym stażem zamieszkania w Czernicy.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40" w:line="28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Ten raport to podsumowanie tego, czego się dowiedzieliśmy.</w:t>
      </w:r>
    </w:p>
    <w:p w:rsidR="00000000" w:rsidDel="00000000" w:rsidP="00000000" w:rsidRDefault="00000000" w:rsidRPr="00000000" w14:paraId="0000000E">
      <w:pPr>
        <w:spacing w:after="120" w:before="40" w:line="2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40" w:line="280" w:lineRule="auto"/>
        <w:jc w:val="both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2. Kim są osoby, które wzięły udział w badaniu?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Odpowiedziło 49 osób. Większość z nich zna Czernicę od lat: 17 osób mieszka tu całe życie, 13 osób – ponad dziesięć lat. Ważne jest jednak to, że 17 respondentów (35% wszystkich) to nowi mieszkańcy, czyli osoby, które przeprowadziły się do Czernicy w ciągu ostatnich 10 lat lub właśnie są w trakcie przeprowadzki. To dobry wynik i dowód, że ten projekt trafił do osób, do których chcieliśmy dotrzeć.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4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39995" cy="231648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16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80" w:lineRule="auto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color w:val="666666"/>
          <w:sz w:val="18"/>
          <w:szCs w:val="18"/>
          <w:rtl w:val="0"/>
        </w:rPr>
        <w:t xml:space="preserve">Ryc. 1. Staż zamieszkania respondentów i podział na nowych oraz stałych mieszkańców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pBdr>
          <w:bottom w:color="2d6a2d" w:space="4" w:sz="6" w:val="single"/>
        </w:pBdr>
        <w:spacing w:after="120" w:before="400" w:lineRule="auto"/>
        <w:rPr>
          <w:rFonts w:ascii="Georgia" w:cs="Georgia" w:eastAsia="Georgia" w:hAnsi="Georgia"/>
          <w:b w:val="1"/>
          <w:bCs w:val="1"/>
          <w:color w:val="1a3d1a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3. Co lubią robić mieszkańcy Czernicy?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 pytaniu o zainteresowania można było zaznaczyć kilka odpowiedzi jednocześnie. Mieszkańcy Czernicy to aktywni ludzie, którzy cenią ruch, towarzystwo i praktyczne przyjemności: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Sport i ruch na świeżym powietrzu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26 wskazań (53%)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Gry, zabawy, spotkania towarzyskie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23 wskazania (47%)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Gotowanie, kulinaria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18 wskazań (37%)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Muzyka, śpiew, taniec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17 wskazań (35%)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Warsztaty rękodzielnicze i artystyczne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16 wskazań (33%)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Nauka, wykłady, dyskusje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13 wskazań (27%)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Ogrodnictwo, pszczelarstwo, przyroda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12 wskazań (24%)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Historia i tradycja lokalna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11 wskazań (22%)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Wolontariat, pomoc sąsiedzka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9 wskazań (18%)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4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39995" cy="249174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91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80" w:lineRule="auto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color w:val="666666"/>
          <w:sz w:val="18"/>
          <w:szCs w:val="18"/>
          <w:rtl w:val="0"/>
        </w:rPr>
        <w:t xml:space="preserve">Ryc. 2. Zainteresowania mieszkańców (wielokrotny wybór, N=49)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pBdr>
          <w:bottom w:color="2d6a2d" w:space="4" w:sz="6" w:val="single"/>
        </w:pBdr>
        <w:spacing w:after="120" w:before="400" w:lineRule="auto"/>
        <w:rPr>
          <w:rFonts w:ascii="Georgia" w:cs="Georgia" w:eastAsia="Georgia" w:hAnsi="Georgia"/>
          <w:b w:val="1"/>
          <w:bCs w:val="1"/>
          <w:color w:val="1a3d1a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4. Co utrudnia ludziom uczestnictwo?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To jedno z najważniejszych pytań badania. Jeśli nie wiemy, co powstrzymuje mieszkańców, trudno to zmienić.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Brak czasu z powodu pracy i dojazdów wskazało 29 osób (59%). To bariera strukturalna – nie da się jej całkowicie wyeliminować, ale można ją zmniejszyć przez dobrą organizację (weekendy, godziny wieczorne, krótkie formy).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40" w:line="28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Na drugim miejscu znalazła się bariera wejścia: 11 osób napisało, że nie zna nikogo w Zameczku i czuje się jak obcy w nowym miejscu. To wartościowy sygnał – tego rodzaju blokadę można przełamać przez nieformalne działania „do siebie" i inicjatywy blisko domu.</w:t>
      </w:r>
    </w:p>
    <w:p w:rsidR="00000000" w:rsidDel="00000000" w:rsidP="00000000" w:rsidRDefault="00000000" w:rsidRPr="00000000" w14:paraId="00000027">
      <w:pPr>
        <w:spacing w:after="120" w:before="40" w:line="2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4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39995" cy="251079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0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80" w:lineRule="auto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color w:val="666666"/>
          <w:sz w:val="18"/>
          <w:szCs w:val="18"/>
          <w:rtl w:val="0"/>
        </w:rPr>
        <w:t xml:space="preserve">Ryc. 3. Bariery uczestnictwa w życiu kulturalnym (wielokrotny wybór, N=49)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Pozostałe bariery: niepasujące godziny (6 osób), brak informacji o tym, co się dzieje (4 osoby), brak zajęć dla dzieci (2 osoby) i trudności ruchowe (2 osoby).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pBdr>
          <w:bottom w:color="2d6a2d" w:space="4" w:sz="6" w:val="single"/>
        </w:pBdr>
        <w:spacing w:after="120" w:before="400" w:lineRule="auto"/>
        <w:rPr>
          <w:rFonts w:ascii="Georgia" w:cs="Georgia" w:eastAsia="Georgia" w:hAnsi="Georgia"/>
          <w:b w:val="1"/>
          <w:bCs w:val="1"/>
          <w:color w:val="1a3d1a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5. Kiedy mieszkańcy chcą uczestniczyć w zajęciach?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before="40" w:line="28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Wynik jest jednoznaczny: Czernica to gmina dojazdowa. Mieszkańcy pracują w tygodniu, więc najbardziej pasują im soboty (20 wskazań), wieczory po 19:00 (19 wskazań), popołudnia 16:00–19:00 (17 wskazań) i niedziele (16 wskazań). Poranki i południa w tygodniu interesują znacznie mniej osób.</w:t>
      </w:r>
    </w:p>
    <w:p w:rsidR="00000000" w:rsidDel="00000000" w:rsidP="00000000" w:rsidRDefault="00000000" w:rsidRPr="00000000" w14:paraId="0000002E">
      <w:pPr>
        <w:spacing w:after="120" w:before="40" w:line="2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4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39995" cy="247777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77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80" w:lineRule="auto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color w:val="666666"/>
          <w:sz w:val="18"/>
          <w:szCs w:val="18"/>
          <w:rtl w:val="0"/>
        </w:rPr>
        <w:t xml:space="preserve">Ryc. 4. Preferowane terminy (wielokrotny wybór, N=49)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pBdr>
          <w:bottom w:color="2d6a2d" w:space="4" w:sz="6" w:val="single"/>
        </w:pBdr>
        <w:spacing w:after="120" w:before="400" w:lineRule="auto"/>
        <w:rPr>
          <w:rFonts w:ascii="Georgia" w:cs="Georgia" w:eastAsia="Georgia" w:hAnsi="Georgia"/>
          <w:b w:val="1"/>
          <w:bCs w:val="1"/>
          <w:color w:val="1a3d1a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6. Kto jest gotowy do działania?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To było dla nas jedno z miłych zaskoczeń. 40 z 49 respondentów (82%) wyraziło jakąś chęć zaangażowania się. Nie wszyscy chcą od razu współorganizować, ale żadna z tych osób nie jest obojętna: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Na razie chcę tylko dostawać informacje (14 os.)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Osoby, do których warto dotrzeć dobrą komunikacją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Chętnie współorganizuję małe działania (12 os.)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To jest bezpośrednio potencjał dla inicjatyw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Mogę pomóc jednorazowo (11 os.)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Wolontariusze do konkretnych działań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Chcę się podzielić jakąś umiejętnością (11 os.)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Potencjalni prowadzący warsztaty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Mogę udostępnić kontakt, miejsce lub sprzęt (6 os.)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Zasoby społeczności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4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39995" cy="248412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84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80" w:lineRule="auto"/>
        <w:jc w:val="center"/>
        <w:rPr/>
      </w:pPr>
      <w:r w:rsidDel="00000000" w:rsidR="00000000" w:rsidRPr="00000000">
        <w:rPr>
          <w:rFonts w:ascii="Arial" w:cs="Arial" w:eastAsia="Arial" w:hAnsi="Arial"/>
          <w:i w:val="1"/>
          <w:iCs w:val="1"/>
          <w:color w:val="666666"/>
          <w:sz w:val="18"/>
          <w:szCs w:val="18"/>
          <w:rtl w:val="0"/>
        </w:rPr>
        <w:t xml:space="preserve">Ryc. 5. Gotowość do zaangażowania się (wielokrotny wybór, N=49)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pBdr>
          <w:bottom w:color="2d6a2d" w:space="4" w:sz="6" w:val="single"/>
        </w:pBdr>
        <w:spacing w:after="120" w:before="400" w:lineRule="auto"/>
        <w:rPr>
          <w:rFonts w:ascii="Georgia" w:cs="Georgia" w:eastAsia="Georgia" w:hAnsi="Georgia"/>
          <w:b w:val="1"/>
          <w:bCs w:val="1"/>
          <w:color w:val="1a3d1a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7. Co proponują mieszkańcy?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Na pytanie o jedno wymarzone działanie dla Czernicy odpowiedziały 34 osoby. Propozycje były konkretne i mocno zakorzenione w tym, co ludzie naprawdę chcą. Zebrałyśmy je tematycznie.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Kultura i rekreacja plenerowa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Letnie kino plenerowe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Piknik historyczny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Noc Kupały, święto dyni, lawendy lub ziemniaka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Przywrócenie Biegu Czernickiego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Dni Czernicy z DJ-em i tańcami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Półmaraton lub bieg lokalny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Wycieczki, kółko turystyczne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Spotkania sąsiedzkie i integracja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Sąsiedzkie śniadania – raz w miesiącu, z poczęstunkiem, wymianą książek i roślin (bardzo konkretna propozycja z opisem!)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Festyn z muzyką na żywo lub ze znanymi zespołami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Wspólne gotowanie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Malowanie przy winie – spotkania dla kobiet i przyjaciółek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Dzień Dziecka jako wydarzenie integracyjne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Dzieci i młodzież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Dogoterapia – spotkania z psem dla dzieci, edukacyjne lub terapeutyczne (jest gotowa dogoterapeutka z kontaktem!)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Spotkania artystyczne dla dzieci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Zajęcia akrobatyki i tańca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Mażoretki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Skauci Europy – zbiórki na terenie Zameczku (jest osoba gotowa to organizować)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Gry terenowe dla nastolatków (11–18 lat), 4 razy w roku, z wariantem nocnym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LARP i gry RPG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Wyjazd do Energylandii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Sport i aktywność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Siatkówka – przywrócenie siatki w parku, dostępnej bez zapisywania się (wielokrotnie wskazywane!)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Zumba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Gimnastyka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Warsztaty akrobatyczne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Kółko turystyczne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spacing w:after="80" w:before="280" w:lineRule="auto"/>
        <w:rPr>
          <w:rFonts w:ascii="Arial" w:cs="Arial" w:eastAsia="Arial" w:hAnsi="Arial"/>
          <w:b w:val="1"/>
          <w:bCs w:val="1"/>
          <w:color w:val="0a7a87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Edukacja i kultura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Dyskusyjny Klub Książki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Kino plenerowe z prelekcjami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Warsztaty z drukowania 3D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Kursy sztuk walki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Tworzenie drzew genealogicznych rodzin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Wspólne sprzątanie okolicy (akcja ekologiczna)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8. Co mieszkańcy mogą zaproponować z siebie?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21 osób napisało, że ma jakieś umiejętności lub pasje, którymi chciałoby się podzielić. To potencjalni prowadzący zajęcia, współorganizatorzy lub po prostu osoby, które mogą wnieść coś konkretnego: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Taniec (2 osoby)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Akrobatyka (2 osoby)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Mażoretki (2 osoby)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Śpiew (2 osoby)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Malarstwo, wyszywanie, warsztaty artystyczne (3 osoby)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Dogoterapia (1 osoba gotowa do prowadzenia zajęć)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Ogrodnictwo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Historia, czytanie, klub książki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Prelekcje filmowe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Gimnastyka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Rolki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Gry RPG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Działania prospołeczne, genealogia rodzin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9. Nowi mieszkańcy – co mówi ich część ankiet?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Spośród 49 respondentów 17 (35%) to osoby, które mieszkają w Czernicy krócej niż 10 lat lub są właśnie w trakcie przeprowadzki. Kilka rzeczy wyróżnia ich odpowiedzi: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Bariera „nie znam nikogo" pojawia się u nich częściej niż u stałych mieszkańców.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Częściej zaznaczają brak informacji o tym, co się dzieje – komunikacja do nich jeszcze nie dociera.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Częściej niż stali mieszkańcy są chętni do współorganizowania małych działań.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Dwie osoby „dopiero się wprowadzające" złożyły wyjątkowo konkretne propozycje: Skauci Europy i LARP.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6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W propozycjach nowych mieszkańców widoczna jest potrzeba spotkań integracyjnych w małym formacie – kino, piknik, śniadanie sąsiedzkie.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1"/>
        <w:pBdr>
          <w:bottom w:color="2d6a2d" w:space="4" w:sz="6" w:val="single"/>
        </w:pBdr>
        <w:spacing w:after="120" w:before="400" w:lineRule="auto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1a3d1a"/>
          <w:sz w:val="28"/>
          <w:szCs w:val="28"/>
          <w:rtl w:val="0"/>
        </w:rPr>
        <w:t xml:space="preserve">10. Co z tego wynika dla naboru inicjatyw?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Na podstawie tego, czego się dowiedzieliśmy, widzimy cztery obszary, które warto wziąć pod uwagę przy wyborze inicjatyw: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Integracja i spotkania sąsiedzkie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To najsilniej wskazywana potrzeba. Ludzie chcą się spotykać – w prostych, niewymagających formatach. Piknik, śniadanie, festyn lokalny. Działania tego typu jednocześnie obniżają barierę wejścia dla nowych mieszkańców.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Sport i aktywność fizyczna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Sport to zainteresowanie numer jeden (53%). Siatkówka w parku bez zapisywania się, biegi, zumba – to działania, które mają realne podstawy w danych i konkretnych propozycjach.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Działania dla dzieci i młodzieży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Wiele propozycji dotyczyło tej grupy. Mamy też konkretne osoby z umiejętnościami – dogoterapeutkę gotową do zajęć, instruktorów akrobatyki, osobę chętną do skautów. To oznacza, że część inicjatyw może od razu mieć lidera z zewnątrz.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1"/>
        <w:spacing w:after="80" w:before="280" w:lineRule="auto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color w:val="0a7a87"/>
          <w:sz w:val="24"/>
          <w:szCs w:val="24"/>
          <w:rtl w:val="0"/>
        </w:rPr>
        <w:t xml:space="preserve">Kultura i edukacja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20" w:before="40" w:line="28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Kino plenerowe pojawiało się kilkukrotnie. DKK, warsztaty artystyczne, prelekcje – są osoby gotowe to współorganizować. Nie trzeba szukać ich daleko.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1247" w:top="1247" w:left="1701" w:right="1247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rial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bfd9bf" w:space="4" w:sz="4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>
        <w:rFonts w:ascii="Arial" w:cs="Arial" w:eastAsia="Arial" w:hAnsi="Arial"/>
        <w:color w:val="999999"/>
        <w:sz w:val="17"/>
        <w:szCs w:val="17"/>
      </w:rPr>
      <w:drawing>
        <wp:inline distB="114300" distT="114300" distL="114300" distR="114300">
          <wp:extent cx="3051594" cy="723900"/>
          <wp:effectExtent b="0" l="0" r="0" t="0"/>
          <wp:docPr id="7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1594" cy="723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999999"/>
        <w:sz w:val="17"/>
        <w:szCs w:val="17"/>
        <w:u w:val="none"/>
        <w:shd w:fill="auto" w:val="clear"/>
        <w:vertAlign w:val="baseline"/>
        <w:rtl w:val="0"/>
      </w:rPr>
      <w:t xml:space="preserve">Dom Kultury+ Edycja 2026  |  strona </w:t>
    </w:r>
    <w:r w:rsidDel="00000000" w:rsidR="00000000" w:rsidRPr="00000000"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bfd9bf" w:space="4" w:sz="4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999999"/>
        <w:sz w:val="17"/>
        <w:szCs w:val="17"/>
        <w:u w:val="none"/>
        <w:shd w:fill="auto" w:val="clear"/>
        <w:vertAlign w:val="baseline"/>
        <w:rtl w:val="0"/>
      </w:rPr>
      <w:t xml:space="preserve">Dom Kultury+ Edycja 2026  |  strona </w:t>
    </w:r>
    <w:r w:rsidDel="00000000" w:rsidR="00000000" w:rsidRPr="00000000"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bfd9bf" w:space="4" w:sz="4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999999"/>
        <w:sz w:val="17"/>
        <w:szCs w:val="17"/>
        <w:u w:val="none"/>
        <w:shd w:fill="auto" w:val="clear"/>
        <w:vertAlign w:val="baseline"/>
        <w:rtl w:val="0"/>
      </w:rPr>
      <w:t xml:space="preserve">Raport z diagnozy · Zameczek Czernica 2026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bfd9bf" w:space="4" w:sz="4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999999"/>
        <w:sz w:val="17"/>
        <w:szCs w:val="17"/>
        <w:u w:val="none"/>
        <w:shd w:fill="auto" w:val="clear"/>
        <w:vertAlign w:val="baseline"/>
        <w:rtl w:val="0"/>
      </w:rPr>
      <w:t xml:space="preserve">Raport z diagnozy · Zameczek Czernica 2026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PELxYsPXgXMmrrys+BdCo2h+Qg==">CgMxLjA4AHIhMVV1QlFNR01uSUdIdGtpTndob1JuLVAyWWtDN1BVSmlv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